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357" w:rsidRDefault="00000000">
      <w:pPr>
        <w:jc w:val="center"/>
      </w:pPr>
      <w:r>
        <w:rPr>
          <w:b/>
          <w:color w:val="008080"/>
          <w:sz w:val="24"/>
        </w:rPr>
        <w:t>T.C.</w:t>
      </w:r>
      <w:r>
        <w:rPr>
          <w:b/>
          <w:color w:val="008080"/>
          <w:sz w:val="24"/>
        </w:rPr>
        <w:br/>
        <w:t>GİRESUN ÜNİVERSİTESİ</w:t>
      </w:r>
      <w:r>
        <w:rPr>
          <w:b/>
          <w:color w:val="008080"/>
          <w:sz w:val="24"/>
        </w:rPr>
        <w:br/>
        <w:t>İKTİSADİ VE İDARİ BİLİMLER FAKÜLTESİ</w:t>
      </w:r>
      <w:r>
        <w:rPr>
          <w:b/>
          <w:color w:val="008080"/>
          <w:sz w:val="24"/>
        </w:rPr>
        <w:br/>
        <w:t>PUKÖ KAYIT FORMU</w:t>
      </w:r>
    </w:p>
    <w:p w:rsidR="00194357" w:rsidRDefault="00194357"/>
    <w:tbl>
      <w:tblPr>
        <w:tblStyle w:val="TabloKlavuzu"/>
        <w:tblW w:w="0" w:type="auto"/>
        <w:tblLook w:val="04A0" w:firstRow="1" w:lastRow="0" w:firstColumn="1" w:lastColumn="0" w:noHBand="0" w:noVBand="1"/>
      </w:tblPr>
      <w:tblGrid>
        <w:gridCol w:w="2493"/>
        <w:gridCol w:w="2493"/>
        <w:gridCol w:w="2493"/>
        <w:gridCol w:w="2493"/>
      </w:tblGrid>
      <w:tr w:rsidR="00194357">
        <w:tc>
          <w:tcPr>
            <w:tcW w:w="9972" w:type="dxa"/>
            <w:gridSpan w:val="4"/>
            <w:shd w:val="clear" w:color="auto" w:fill="E6F3F3"/>
          </w:tcPr>
          <w:p w:rsidR="00194357" w:rsidRDefault="00000000">
            <w:pPr>
              <w:jc w:val="center"/>
            </w:pPr>
            <w:r>
              <w:rPr>
                <w:b/>
                <w:color w:val="008080"/>
              </w:rPr>
              <w:t>TANIMLAMA</w:t>
            </w:r>
          </w:p>
        </w:tc>
      </w:tr>
      <w:tr w:rsidR="00194357">
        <w:tc>
          <w:tcPr>
            <w:tcW w:w="2493" w:type="dxa"/>
          </w:tcPr>
          <w:p w:rsidR="00194357" w:rsidRDefault="00000000">
            <w:r>
              <w:t>Birim</w:t>
            </w:r>
          </w:p>
        </w:tc>
        <w:tc>
          <w:tcPr>
            <w:tcW w:w="2493" w:type="dxa"/>
          </w:tcPr>
          <w:p w:rsidR="00194357" w:rsidRDefault="00000000">
            <w:r>
              <w:t>İktisadi ve İdari Bilimler Fakültesi</w:t>
            </w:r>
          </w:p>
        </w:tc>
        <w:tc>
          <w:tcPr>
            <w:tcW w:w="2493" w:type="dxa"/>
          </w:tcPr>
          <w:p w:rsidR="00194357" w:rsidRDefault="00000000">
            <w:r>
              <w:t>Hazırlama Tarihi</w:t>
            </w:r>
          </w:p>
        </w:tc>
        <w:tc>
          <w:tcPr>
            <w:tcW w:w="2493" w:type="dxa"/>
          </w:tcPr>
          <w:p w:rsidR="00194357" w:rsidRDefault="00000000">
            <w:r>
              <w:t>15.12.2025</w:t>
            </w:r>
          </w:p>
        </w:tc>
      </w:tr>
      <w:tr w:rsidR="00194357">
        <w:tc>
          <w:tcPr>
            <w:tcW w:w="2493" w:type="dxa"/>
          </w:tcPr>
          <w:p w:rsidR="00194357" w:rsidRDefault="00000000">
            <w:r>
              <w:t>Konu</w:t>
            </w:r>
          </w:p>
        </w:tc>
        <w:tc>
          <w:tcPr>
            <w:tcW w:w="2493" w:type="dxa"/>
          </w:tcPr>
          <w:p w:rsidR="00194357" w:rsidRDefault="00000000">
            <w:r>
              <w:t>Kütüphane Kaynak Yetersizliğinin Giderilmesi</w:t>
            </w:r>
          </w:p>
        </w:tc>
        <w:tc>
          <w:tcPr>
            <w:tcW w:w="2493" w:type="dxa"/>
          </w:tcPr>
          <w:p w:rsidR="00194357" w:rsidRDefault="00000000">
            <w:r>
              <w:t>PUKÖ No</w:t>
            </w:r>
          </w:p>
        </w:tc>
        <w:tc>
          <w:tcPr>
            <w:tcW w:w="2493" w:type="dxa"/>
          </w:tcPr>
          <w:p w:rsidR="00194357" w:rsidRDefault="00000000">
            <w:r>
              <w:t>2025/06</w:t>
            </w:r>
          </w:p>
        </w:tc>
      </w:tr>
      <w:tr w:rsidR="00194357">
        <w:tc>
          <w:tcPr>
            <w:tcW w:w="2493" w:type="dxa"/>
          </w:tcPr>
          <w:p w:rsidR="00194357" w:rsidRDefault="00000000">
            <w:r>
              <w:t>İlgili Kontrol Faaliyeti ve Paydaş Katılımı</w:t>
            </w:r>
          </w:p>
        </w:tc>
        <w:tc>
          <w:tcPr>
            <w:tcW w:w="7479" w:type="dxa"/>
            <w:gridSpan w:val="3"/>
          </w:tcPr>
          <w:p w:rsidR="00194357" w:rsidRDefault="00000000">
            <w:r>
              <w:t>Fakültemiz Birim Öğrenci Kalite Komisyonu'nun 27.11.2025 tarihli toplantısında, Üniversitemiz kütüphanesinin kaynak bakımından yetersiz olduğu belirtilmiştir. Öğrenciler araştırma ve ödev çalışmalarında kaynak bulmakta zorlandıklarını ifade etmişlerdir. Komisyon, bağış yoluyla kaynak artırılması veya dijital kütüphane oluşturulması önerilerinde bulunmuştur.</w:t>
            </w:r>
          </w:p>
        </w:tc>
      </w:tr>
      <w:tr w:rsidR="00194357">
        <w:tc>
          <w:tcPr>
            <w:tcW w:w="2493" w:type="dxa"/>
          </w:tcPr>
          <w:p w:rsidR="00194357" w:rsidRDefault="00000000">
            <w:r>
              <w:t>İyileştirme Periyodu</w:t>
            </w:r>
          </w:p>
        </w:tc>
        <w:tc>
          <w:tcPr>
            <w:tcW w:w="7479" w:type="dxa"/>
            <w:gridSpan w:val="3"/>
          </w:tcPr>
          <w:p w:rsidR="00194357" w:rsidRDefault="00000000">
            <w:r>
              <w:t>15.12.2025 – 30.06.2026</w:t>
            </w:r>
          </w:p>
        </w:tc>
      </w:tr>
    </w:tbl>
    <w:p w:rsidR="00194357" w:rsidRDefault="00194357"/>
    <w:tbl>
      <w:tblPr>
        <w:tblStyle w:val="TabloKlavuzu"/>
        <w:tblW w:w="0" w:type="auto"/>
        <w:tblLook w:val="04A0" w:firstRow="1" w:lastRow="0" w:firstColumn="1" w:lastColumn="0" w:noHBand="0" w:noVBand="1"/>
      </w:tblPr>
      <w:tblGrid>
        <w:gridCol w:w="4986"/>
        <w:gridCol w:w="4986"/>
      </w:tblGrid>
      <w:tr w:rsidR="00194357">
        <w:tc>
          <w:tcPr>
            <w:tcW w:w="9972" w:type="dxa"/>
            <w:gridSpan w:val="2"/>
            <w:shd w:val="clear" w:color="auto" w:fill="E6F3F3"/>
          </w:tcPr>
          <w:p w:rsidR="00194357" w:rsidRDefault="00000000">
            <w:pPr>
              <w:jc w:val="center"/>
            </w:pPr>
            <w:r>
              <w:rPr>
                <w:b/>
                <w:color w:val="008080"/>
              </w:rPr>
              <w:t>PLANLAMA</w:t>
            </w:r>
          </w:p>
        </w:tc>
      </w:tr>
      <w:tr w:rsidR="00194357">
        <w:tc>
          <w:tcPr>
            <w:tcW w:w="4986" w:type="dxa"/>
          </w:tcPr>
          <w:p w:rsidR="00194357" w:rsidRDefault="00000000">
            <w:r>
              <w:t>Faaliyet</w:t>
            </w:r>
          </w:p>
        </w:tc>
        <w:tc>
          <w:tcPr>
            <w:tcW w:w="4986" w:type="dxa"/>
          </w:tcPr>
          <w:p w:rsidR="00194357" w:rsidRDefault="00000000">
            <w:r>
              <w:t>Süreçleri yönetmek amacıyla;</w:t>
            </w:r>
            <w:r>
              <w:br/>
              <w:t>1. Öğrenci taleplerinin ve ihtiyaçlarının detaylı değerlendirilmesi.</w:t>
            </w:r>
            <w:r>
              <w:br/>
              <w:t>2. Fakültemiz alanlarında eksik kaynakların tespiti.</w:t>
            </w:r>
            <w:r>
              <w:br/>
              <w:t>3. Kütüphane ve Dokümantasyon Daire Başkanlığına resmi yazı ile bildirim.</w:t>
            </w:r>
            <w:r>
              <w:br/>
              <w:t>4. Akademik personelden kitap bağışı kampanyası başlatılması.</w:t>
            </w:r>
            <w:r>
              <w:br/>
              <w:t>5. Dijital kaynak erişim olanaklarının araştırılması.</w:t>
            </w:r>
          </w:p>
        </w:tc>
      </w:tr>
      <w:tr w:rsidR="00194357">
        <w:tc>
          <w:tcPr>
            <w:tcW w:w="4986" w:type="dxa"/>
          </w:tcPr>
          <w:p w:rsidR="00194357" w:rsidRDefault="00000000">
            <w:r>
              <w:t>Sorumlu</w:t>
            </w:r>
          </w:p>
        </w:tc>
        <w:tc>
          <w:tcPr>
            <w:tcW w:w="4986" w:type="dxa"/>
          </w:tcPr>
          <w:p w:rsidR="00194357" w:rsidRDefault="00445D5B">
            <w:proofErr w:type="spellStart"/>
            <w:r>
              <w:t>Birim</w:t>
            </w:r>
            <w:proofErr w:type="spellEnd"/>
            <w:r>
              <w:t xml:space="preserve"> </w:t>
            </w:r>
            <w:proofErr w:type="spellStart"/>
            <w:r>
              <w:t>Kalite</w:t>
            </w:r>
            <w:proofErr w:type="spellEnd"/>
            <w:r>
              <w:t xml:space="preserve"> </w:t>
            </w:r>
            <w:proofErr w:type="spellStart"/>
            <w:r>
              <w:t>Komisyonu</w:t>
            </w:r>
            <w:proofErr w:type="spellEnd"/>
            <w:r>
              <w:t xml:space="preserve"> </w:t>
            </w:r>
            <w:proofErr w:type="spellStart"/>
            <w:r>
              <w:t>Üyeleri</w:t>
            </w:r>
            <w:proofErr w:type="spellEnd"/>
          </w:p>
        </w:tc>
      </w:tr>
      <w:tr w:rsidR="00194357">
        <w:tc>
          <w:tcPr>
            <w:tcW w:w="4986" w:type="dxa"/>
          </w:tcPr>
          <w:p w:rsidR="00194357" w:rsidRDefault="00000000">
            <w:r>
              <w:t>Nesnel Kanıt*</w:t>
            </w:r>
          </w:p>
        </w:tc>
        <w:tc>
          <w:tcPr>
            <w:tcW w:w="4986" w:type="dxa"/>
          </w:tcPr>
          <w:p w:rsidR="00194357" w:rsidRDefault="00000000">
            <w:r>
              <w:t>Birim Öğrenci Kalite Komisyonu Toplantı Kararı (27.11.2025)</w:t>
            </w:r>
          </w:p>
        </w:tc>
      </w:tr>
      <w:tr w:rsidR="00194357">
        <w:tc>
          <w:tcPr>
            <w:tcW w:w="4986" w:type="dxa"/>
          </w:tcPr>
          <w:p w:rsidR="00194357" w:rsidRDefault="00000000">
            <w:r>
              <w:t>Planlama Periyodu</w:t>
            </w:r>
          </w:p>
        </w:tc>
        <w:tc>
          <w:tcPr>
            <w:tcW w:w="4986" w:type="dxa"/>
          </w:tcPr>
          <w:p w:rsidR="00194357" w:rsidRDefault="00000000">
            <w:r>
              <w:t>1 Ay</w:t>
            </w:r>
          </w:p>
        </w:tc>
      </w:tr>
    </w:tbl>
    <w:p w:rsidR="00194357" w:rsidRDefault="00194357"/>
    <w:tbl>
      <w:tblPr>
        <w:tblStyle w:val="TabloKlavuzu"/>
        <w:tblW w:w="0" w:type="auto"/>
        <w:tblLook w:val="04A0" w:firstRow="1" w:lastRow="0" w:firstColumn="1" w:lastColumn="0" w:noHBand="0" w:noVBand="1"/>
      </w:tblPr>
      <w:tblGrid>
        <w:gridCol w:w="4986"/>
        <w:gridCol w:w="4986"/>
      </w:tblGrid>
      <w:tr w:rsidR="00194357">
        <w:tc>
          <w:tcPr>
            <w:tcW w:w="9972" w:type="dxa"/>
            <w:gridSpan w:val="2"/>
            <w:shd w:val="clear" w:color="auto" w:fill="E6F3F3"/>
          </w:tcPr>
          <w:p w:rsidR="00194357" w:rsidRDefault="00000000">
            <w:pPr>
              <w:jc w:val="center"/>
            </w:pPr>
            <w:r>
              <w:rPr>
                <w:b/>
                <w:color w:val="008080"/>
              </w:rPr>
              <w:t>UYGULAMA</w:t>
            </w:r>
          </w:p>
        </w:tc>
      </w:tr>
      <w:tr w:rsidR="00194357">
        <w:tc>
          <w:tcPr>
            <w:tcW w:w="4986" w:type="dxa"/>
          </w:tcPr>
          <w:p w:rsidR="00194357" w:rsidRDefault="00000000">
            <w:r>
              <w:t>Faaliyet</w:t>
            </w:r>
          </w:p>
        </w:tc>
        <w:tc>
          <w:tcPr>
            <w:tcW w:w="4986" w:type="dxa"/>
          </w:tcPr>
          <w:p w:rsidR="00194357" w:rsidRDefault="00000000">
            <w:r>
              <w:t>Faaliyet planının gerçekleştirilmesi:</w:t>
            </w:r>
            <w:r>
              <w:br/>
              <w:t>1. Konu Birim Kalite Komisyonunda değerlendirildi.</w:t>
            </w:r>
            <w:r>
              <w:br/>
              <w:t>2. Kütüphane ve Dokümantasyon Daire Başkanlığına resmi yazı ile bildirilmesine karar verildi.</w:t>
            </w:r>
            <w:r>
              <w:br/>
              <w:t>3. Bölüm Başkanlıklarından alan bazlı ihtiyaç listesi istendi.</w:t>
            </w:r>
          </w:p>
        </w:tc>
      </w:tr>
      <w:tr w:rsidR="00194357">
        <w:tc>
          <w:tcPr>
            <w:tcW w:w="4986" w:type="dxa"/>
          </w:tcPr>
          <w:p w:rsidR="00194357" w:rsidRDefault="00000000">
            <w:r>
              <w:t>Sorumlu</w:t>
            </w:r>
          </w:p>
        </w:tc>
        <w:tc>
          <w:tcPr>
            <w:tcW w:w="4986" w:type="dxa"/>
          </w:tcPr>
          <w:p w:rsidR="00194357" w:rsidRDefault="00445D5B">
            <w:proofErr w:type="spellStart"/>
            <w:r>
              <w:t>Birim</w:t>
            </w:r>
            <w:proofErr w:type="spellEnd"/>
            <w:r>
              <w:t xml:space="preserve"> </w:t>
            </w:r>
            <w:proofErr w:type="spellStart"/>
            <w:r>
              <w:t>Kalite</w:t>
            </w:r>
            <w:proofErr w:type="spellEnd"/>
            <w:r>
              <w:t xml:space="preserve"> </w:t>
            </w:r>
            <w:proofErr w:type="spellStart"/>
            <w:r>
              <w:t>Komisyonu</w:t>
            </w:r>
            <w:proofErr w:type="spellEnd"/>
            <w:r>
              <w:t xml:space="preserve"> </w:t>
            </w:r>
            <w:proofErr w:type="spellStart"/>
            <w:r>
              <w:t>Üyeleri</w:t>
            </w:r>
            <w:proofErr w:type="spellEnd"/>
          </w:p>
        </w:tc>
      </w:tr>
      <w:tr w:rsidR="00194357">
        <w:tc>
          <w:tcPr>
            <w:tcW w:w="4986" w:type="dxa"/>
          </w:tcPr>
          <w:p w:rsidR="00194357" w:rsidRDefault="00000000">
            <w:r>
              <w:t>Nesnel Kanıt*</w:t>
            </w:r>
          </w:p>
        </w:tc>
        <w:tc>
          <w:tcPr>
            <w:tcW w:w="4986" w:type="dxa"/>
          </w:tcPr>
          <w:p w:rsidR="00194357" w:rsidRDefault="00000000">
            <w:r>
              <w:t>Birim Kalite Komisyonu Toplantı Tutanağı (07 sayılı-15.12.2025), Resmi Yazı</w:t>
            </w:r>
          </w:p>
        </w:tc>
      </w:tr>
      <w:tr w:rsidR="00194357">
        <w:tc>
          <w:tcPr>
            <w:tcW w:w="4986" w:type="dxa"/>
          </w:tcPr>
          <w:p w:rsidR="00194357" w:rsidRDefault="00000000">
            <w:r>
              <w:t>Uygulama Periyodu</w:t>
            </w:r>
          </w:p>
        </w:tc>
        <w:tc>
          <w:tcPr>
            <w:tcW w:w="4986" w:type="dxa"/>
          </w:tcPr>
          <w:p w:rsidR="00194357" w:rsidRDefault="00000000">
            <w:r>
              <w:t>2 Ay</w:t>
            </w:r>
          </w:p>
        </w:tc>
      </w:tr>
    </w:tbl>
    <w:p w:rsidR="00194357" w:rsidRDefault="00194357"/>
    <w:tbl>
      <w:tblPr>
        <w:tblStyle w:val="TabloKlavuzu"/>
        <w:tblW w:w="0" w:type="auto"/>
        <w:tblLook w:val="04A0" w:firstRow="1" w:lastRow="0" w:firstColumn="1" w:lastColumn="0" w:noHBand="0" w:noVBand="1"/>
      </w:tblPr>
      <w:tblGrid>
        <w:gridCol w:w="4986"/>
        <w:gridCol w:w="4986"/>
      </w:tblGrid>
      <w:tr w:rsidR="00194357">
        <w:tc>
          <w:tcPr>
            <w:tcW w:w="9972" w:type="dxa"/>
            <w:gridSpan w:val="2"/>
            <w:shd w:val="clear" w:color="auto" w:fill="E6F3F3"/>
          </w:tcPr>
          <w:p w:rsidR="00194357" w:rsidRDefault="00000000">
            <w:pPr>
              <w:jc w:val="center"/>
            </w:pPr>
            <w:r>
              <w:rPr>
                <w:b/>
                <w:color w:val="008080"/>
              </w:rPr>
              <w:lastRenderedPageBreak/>
              <w:t>KONTROL</w:t>
            </w:r>
          </w:p>
        </w:tc>
      </w:tr>
      <w:tr w:rsidR="00194357">
        <w:tc>
          <w:tcPr>
            <w:tcW w:w="4986" w:type="dxa"/>
          </w:tcPr>
          <w:p w:rsidR="00194357" w:rsidRDefault="00000000">
            <w:r>
              <w:t>Faaliyet</w:t>
            </w:r>
          </w:p>
        </w:tc>
        <w:tc>
          <w:tcPr>
            <w:tcW w:w="4986" w:type="dxa"/>
          </w:tcPr>
          <w:p w:rsidR="00194357" w:rsidRDefault="00000000">
            <w:r>
              <w:t>Kütüphane ve Dokümantasyon Daire Başkanlığından gelen geri bildirimler takip edilecektir. Yeni kaynak alımları ve dijital erişim olanakları kontrol edilecektir.</w:t>
            </w:r>
          </w:p>
        </w:tc>
      </w:tr>
      <w:tr w:rsidR="00194357">
        <w:tc>
          <w:tcPr>
            <w:tcW w:w="4986" w:type="dxa"/>
          </w:tcPr>
          <w:p w:rsidR="00194357" w:rsidRDefault="00000000">
            <w:r>
              <w:t>Sorumlu</w:t>
            </w:r>
          </w:p>
        </w:tc>
        <w:tc>
          <w:tcPr>
            <w:tcW w:w="4986" w:type="dxa"/>
          </w:tcPr>
          <w:p w:rsidR="00194357" w:rsidRDefault="00445D5B">
            <w:proofErr w:type="spellStart"/>
            <w:r>
              <w:t>Birim</w:t>
            </w:r>
            <w:proofErr w:type="spellEnd"/>
            <w:r>
              <w:t xml:space="preserve"> </w:t>
            </w:r>
            <w:proofErr w:type="spellStart"/>
            <w:r>
              <w:t>Kalite</w:t>
            </w:r>
            <w:proofErr w:type="spellEnd"/>
            <w:r>
              <w:t xml:space="preserve"> </w:t>
            </w:r>
            <w:proofErr w:type="spellStart"/>
            <w:r>
              <w:t>Komisyonu</w:t>
            </w:r>
            <w:proofErr w:type="spellEnd"/>
            <w:r>
              <w:t xml:space="preserve"> </w:t>
            </w:r>
            <w:proofErr w:type="spellStart"/>
            <w:r>
              <w:t>Üyeleri</w:t>
            </w:r>
            <w:proofErr w:type="spellEnd"/>
          </w:p>
        </w:tc>
      </w:tr>
      <w:tr w:rsidR="00194357">
        <w:tc>
          <w:tcPr>
            <w:tcW w:w="4986" w:type="dxa"/>
          </w:tcPr>
          <w:p w:rsidR="00194357" w:rsidRDefault="00000000">
            <w:r>
              <w:t>Paydaş Katılımı</w:t>
            </w:r>
          </w:p>
        </w:tc>
        <w:tc>
          <w:tcPr>
            <w:tcW w:w="4986" w:type="dxa"/>
          </w:tcPr>
          <w:p w:rsidR="00194357" w:rsidRDefault="00000000">
            <w:r>
              <w:t>Kütüphane ve Dokümantasyon Daire Başkanlığı</w:t>
            </w:r>
          </w:p>
        </w:tc>
      </w:tr>
      <w:tr w:rsidR="00194357">
        <w:tc>
          <w:tcPr>
            <w:tcW w:w="4986" w:type="dxa"/>
          </w:tcPr>
          <w:p w:rsidR="00194357" w:rsidRDefault="00000000">
            <w:r>
              <w:t>Nesnel Kanıt*</w:t>
            </w:r>
          </w:p>
        </w:tc>
        <w:tc>
          <w:tcPr>
            <w:tcW w:w="4986" w:type="dxa"/>
          </w:tcPr>
          <w:p w:rsidR="00194357" w:rsidRDefault="00000000">
            <w:r>
              <w:t>Kütüphane Kaynak Listesi</w:t>
            </w:r>
          </w:p>
        </w:tc>
      </w:tr>
      <w:tr w:rsidR="00194357">
        <w:tc>
          <w:tcPr>
            <w:tcW w:w="4986" w:type="dxa"/>
          </w:tcPr>
          <w:p w:rsidR="00194357" w:rsidRDefault="00000000">
            <w:r>
              <w:t>Kontrol Periyodu</w:t>
            </w:r>
          </w:p>
        </w:tc>
        <w:tc>
          <w:tcPr>
            <w:tcW w:w="4986" w:type="dxa"/>
          </w:tcPr>
          <w:p w:rsidR="00194357" w:rsidRDefault="00000000">
            <w:r>
              <w:t>Dönemlik</w:t>
            </w:r>
          </w:p>
        </w:tc>
      </w:tr>
    </w:tbl>
    <w:p w:rsidR="00194357" w:rsidRDefault="00194357"/>
    <w:tbl>
      <w:tblPr>
        <w:tblStyle w:val="TabloKlavuzu"/>
        <w:tblW w:w="0" w:type="auto"/>
        <w:tblLook w:val="04A0" w:firstRow="1" w:lastRow="0" w:firstColumn="1" w:lastColumn="0" w:noHBand="0" w:noVBand="1"/>
      </w:tblPr>
      <w:tblGrid>
        <w:gridCol w:w="4986"/>
        <w:gridCol w:w="4986"/>
      </w:tblGrid>
      <w:tr w:rsidR="00194357">
        <w:tc>
          <w:tcPr>
            <w:tcW w:w="9972" w:type="dxa"/>
            <w:gridSpan w:val="2"/>
            <w:shd w:val="clear" w:color="auto" w:fill="E6F3F3"/>
          </w:tcPr>
          <w:p w:rsidR="00194357" w:rsidRDefault="00000000">
            <w:pPr>
              <w:jc w:val="center"/>
            </w:pPr>
            <w:r>
              <w:rPr>
                <w:b/>
                <w:color w:val="008080"/>
              </w:rPr>
              <w:t>ÖNLEM - İYİLEŞTİRME</w:t>
            </w:r>
          </w:p>
        </w:tc>
      </w:tr>
      <w:tr w:rsidR="00194357">
        <w:tc>
          <w:tcPr>
            <w:tcW w:w="4986" w:type="dxa"/>
          </w:tcPr>
          <w:p w:rsidR="00194357" w:rsidRDefault="00000000">
            <w:r>
              <w:t>Faaliyet</w:t>
            </w:r>
          </w:p>
        </w:tc>
        <w:tc>
          <w:tcPr>
            <w:tcW w:w="4986" w:type="dxa"/>
          </w:tcPr>
          <w:p w:rsidR="00194357" w:rsidRDefault="00000000">
            <w:r>
              <w:t>Konu Kütüphane ve Dokümantasyon Daire Başkanlığına bildirilmiştir.</w:t>
            </w:r>
            <w:r>
              <w:br/>
            </w:r>
            <w:r>
              <w:br/>
              <w:t>İyileştirme Önerisi: Fakülte düzeyinde kitap bağış kampanyası düzenlenmesi, açık erişimli dijital kaynakların öğrencilere duyurulması ve Fakülte web sayfasında dijital kaynak rehberi oluşturulması önerilmektedir.</w:t>
            </w:r>
          </w:p>
        </w:tc>
      </w:tr>
      <w:tr w:rsidR="00194357">
        <w:tc>
          <w:tcPr>
            <w:tcW w:w="4986" w:type="dxa"/>
          </w:tcPr>
          <w:p w:rsidR="00194357" w:rsidRDefault="00000000">
            <w:r>
              <w:t>Sorumlu</w:t>
            </w:r>
          </w:p>
        </w:tc>
        <w:tc>
          <w:tcPr>
            <w:tcW w:w="4986" w:type="dxa"/>
          </w:tcPr>
          <w:p w:rsidR="00194357" w:rsidRDefault="00445D5B">
            <w:proofErr w:type="spellStart"/>
            <w:r>
              <w:t>Birim</w:t>
            </w:r>
            <w:proofErr w:type="spellEnd"/>
            <w:r>
              <w:t xml:space="preserve"> </w:t>
            </w:r>
            <w:proofErr w:type="spellStart"/>
            <w:r>
              <w:t>Kalite</w:t>
            </w:r>
            <w:proofErr w:type="spellEnd"/>
            <w:r>
              <w:t xml:space="preserve"> </w:t>
            </w:r>
            <w:proofErr w:type="spellStart"/>
            <w:r>
              <w:t>Komisyonu</w:t>
            </w:r>
            <w:proofErr w:type="spellEnd"/>
            <w:r>
              <w:t xml:space="preserve"> </w:t>
            </w:r>
            <w:proofErr w:type="spellStart"/>
            <w:r>
              <w:t>Üyeleri</w:t>
            </w:r>
            <w:proofErr w:type="spellEnd"/>
          </w:p>
        </w:tc>
      </w:tr>
      <w:tr w:rsidR="00194357">
        <w:tc>
          <w:tcPr>
            <w:tcW w:w="4986" w:type="dxa"/>
          </w:tcPr>
          <w:p w:rsidR="00194357" w:rsidRDefault="00000000">
            <w:r>
              <w:t>Nesnel Kanıt*</w:t>
            </w:r>
          </w:p>
        </w:tc>
        <w:tc>
          <w:tcPr>
            <w:tcW w:w="4986" w:type="dxa"/>
          </w:tcPr>
          <w:p w:rsidR="00194357" w:rsidRDefault="00194357"/>
        </w:tc>
      </w:tr>
      <w:tr w:rsidR="00194357">
        <w:tc>
          <w:tcPr>
            <w:tcW w:w="4986" w:type="dxa"/>
          </w:tcPr>
          <w:p w:rsidR="00194357" w:rsidRDefault="00000000">
            <w:r>
              <w:t>Önlem Periyodu</w:t>
            </w:r>
          </w:p>
        </w:tc>
        <w:tc>
          <w:tcPr>
            <w:tcW w:w="4986" w:type="dxa"/>
          </w:tcPr>
          <w:p w:rsidR="00194357" w:rsidRDefault="00000000">
            <w:r>
              <w:t>Sürekli</w:t>
            </w:r>
          </w:p>
        </w:tc>
      </w:tr>
    </w:tbl>
    <w:p w:rsidR="00194357" w:rsidRDefault="00194357"/>
    <w:p w:rsidR="00194357" w:rsidRDefault="00000000">
      <w:r>
        <w:rPr>
          <w:b/>
          <w:color w:val="FF0000"/>
          <w:sz w:val="18"/>
        </w:rPr>
        <w:t>* Kanıtlara ait form, fotoğraf, resmi yazı vb. belgeleri ek olarak iletmeniz gerekmektedir.</w:t>
      </w:r>
    </w:p>
    <w:sectPr w:rsidR="00194357"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502362242">
    <w:abstractNumId w:val="8"/>
  </w:num>
  <w:num w:numId="2" w16cid:durableId="2084137058">
    <w:abstractNumId w:val="6"/>
  </w:num>
  <w:num w:numId="3" w16cid:durableId="895630395">
    <w:abstractNumId w:val="5"/>
  </w:num>
  <w:num w:numId="4" w16cid:durableId="1514145837">
    <w:abstractNumId w:val="4"/>
  </w:num>
  <w:num w:numId="5" w16cid:durableId="420881798">
    <w:abstractNumId w:val="7"/>
  </w:num>
  <w:num w:numId="6" w16cid:durableId="1502038932">
    <w:abstractNumId w:val="3"/>
  </w:num>
  <w:num w:numId="7" w16cid:durableId="1533614866">
    <w:abstractNumId w:val="2"/>
  </w:num>
  <w:num w:numId="8" w16cid:durableId="72707542">
    <w:abstractNumId w:val="1"/>
  </w:num>
  <w:num w:numId="9" w16cid:durableId="51068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4357"/>
    <w:rsid w:val="0029639D"/>
    <w:rsid w:val="00326F90"/>
    <w:rsid w:val="00445D5B"/>
    <w:rsid w:val="00AA1D8D"/>
    <w:rsid w:val="00AC236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ED5DB"/>
  <w14:defaultImageDpi w14:val="300"/>
  <w15:docId w15:val="{1FE0031D-9C14-3540-AC7F-7EE9BAF0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sipahi</cp:lastModifiedBy>
  <cp:revision>2</cp:revision>
  <dcterms:created xsi:type="dcterms:W3CDTF">2013-12-23T23:15:00Z</dcterms:created>
  <dcterms:modified xsi:type="dcterms:W3CDTF">2026-02-20T20:54:00Z</dcterms:modified>
  <cp:category/>
</cp:coreProperties>
</file>